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864"/>
        <w:gridCol w:w="982"/>
        <w:gridCol w:w="240"/>
      </w:tblGrid>
      <w:tr w:rsidR="00A75804" w14:paraId="64D09A36" w14:textId="77777777" w:rsidTr="000752C2">
        <w:trPr>
          <w:trHeight w:val="1955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5E3714" w14:paraId="5694A058" w14:textId="77777777" w:rsidTr="00C6527E">
        <w:trPr>
          <w:trHeight w:val="627"/>
        </w:trPr>
        <w:tc>
          <w:tcPr>
            <w:tcW w:w="4814" w:type="dxa"/>
            <w:gridSpan w:val="6"/>
            <w:tcBorders>
              <w:top w:val="single" w:sz="12" w:space="0" w:color="000000"/>
            </w:tcBorders>
            <w:shd w:val="clear" w:color="auto" w:fill="D7D1CC" w:themeFill="accent3"/>
            <w:vAlign w:val="center"/>
          </w:tcPr>
          <w:p w14:paraId="250B7B27" w14:textId="64DC8CDB" w:rsidR="00A75804" w:rsidRPr="001E5D05" w:rsidRDefault="000B2F04" w:rsidP="00B258D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B6C6D">
              <w:rPr>
                <w:rFonts w:ascii="Arial" w:hAnsi="Arial" w:cs="Arial"/>
                <w:b/>
                <w:color w:val="51247A"/>
                <w:sz w:val="28"/>
                <w:szCs w:val="28"/>
              </w:rPr>
              <w:t>ADDRESS FOR DELIVERY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bottom w:val="nil"/>
            </w:tcBorders>
            <w:shd w:val="clear" w:color="auto" w:fill="D7D1CC" w:themeFill="accent3"/>
          </w:tcPr>
          <w:p w14:paraId="44805C23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12" w:space="0" w:color="000000"/>
            </w:tcBorders>
            <w:shd w:val="clear" w:color="auto" w:fill="D7D1CC" w:themeFill="accent3"/>
          </w:tcPr>
          <w:p w14:paraId="0B5B83CF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000000"/>
            </w:tcBorders>
            <w:shd w:val="clear" w:color="auto" w:fill="D7D1CC" w:themeFill="accent3"/>
          </w:tcPr>
          <w:p w14:paraId="50DC4E8D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000000"/>
            </w:tcBorders>
            <w:shd w:val="clear" w:color="auto" w:fill="D7D1CC" w:themeFill="accent3"/>
          </w:tcPr>
          <w:p w14:paraId="2EBE5376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</w:tr>
      <w:tr w:rsidR="009C4538" w14:paraId="64866141" w14:textId="77777777" w:rsidTr="00C6527E">
        <w:trPr>
          <w:trHeight w:val="559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474A574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</w:p>
        </w:tc>
      </w:tr>
      <w:tr w:rsidR="009C4538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9C4538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</w:t>
            </w:r>
            <w:r w:rsidR="009C4538" w:rsidRPr="001E5D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9C4538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9C4538" w:rsidRPr="001E5D05" w:rsidRDefault="00C6527E" w:rsidP="00E64F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="009C4538"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9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E64FEA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gridSpan w:val="2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E64FEA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6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2F0CF1" w:rsidRPr="00C0376C" w14:paraId="0A6FD8EF" w14:textId="77777777" w:rsidTr="008B6C6D">
        <w:trPr>
          <w:trHeight w:val="1885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3C762A2" w14:textId="3D617E5C" w:rsidR="00730386" w:rsidRDefault="002F0CF1" w:rsidP="0073038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</w:pP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“</w:t>
            </w:r>
            <w:r w:rsidR="00974928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GUIDELINES ON CAVING MINING METHODS</w:t>
            </w: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”</w:t>
            </w:r>
          </w:p>
          <w:p w14:paraId="166DF6AB" w14:textId="197BD580" w:rsidR="00974928" w:rsidRPr="00974928" w:rsidRDefault="00974928" w:rsidP="0073038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28"/>
                <w:szCs w:val="28"/>
                <w:lang w:val="en-US" w:eastAsia="en-US"/>
              </w:rPr>
            </w:pPr>
            <w:r w:rsidRPr="00974928"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28"/>
                <w:szCs w:val="28"/>
                <w:lang w:val="en-US" w:eastAsia="en-US"/>
              </w:rPr>
              <w:t>The Underlying Concepts</w:t>
            </w:r>
          </w:p>
          <w:p w14:paraId="16DD1991" w14:textId="77777777" w:rsidR="00730386" w:rsidRDefault="00730386" w:rsidP="00974928">
            <w:pPr>
              <w:spacing w:after="120"/>
              <w:jc w:val="center"/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</w:pPr>
          </w:p>
          <w:p w14:paraId="46461A68" w14:textId="32BE3659" w:rsidR="00974928" w:rsidRPr="001E5D05" w:rsidRDefault="00974928" w:rsidP="00974928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Dennis Laubscher, Alan Guest and Jarek Jakubec</w:t>
            </w:r>
          </w:p>
        </w:tc>
      </w:tr>
      <w:tr w:rsidR="00083D94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280581D6" w:rsidR="00083D94" w:rsidRPr="001E5D05" w:rsidRDefault="00974928" w:rsidP="00083D9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974928">
              <w:rPr>
                <w:rFonts w:ascii="Arial" w:hAnsi="Arial" w:cs="Arial"/>
                <w:b/>
                <w:color w:val="0000FF"/>
              </w:rPr>
              <w:drawing>
                <wp:inline distT="0" distB="0" distL="0" distR="0" wp14:anchorId="7652BA1E" wp14:editId="5EBB06C2">
                  <wp:extent cx="1158240" cy="1770380"/>
                  <wp:effectExtent l="0" t="0" r="3810" b="1270"/>
                  <wp:docPr id="10507688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6889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8A02EE3" w:rsidR="00083D94" w:rsidRPr="008B6C6D" w:rsidRDefault="00083D94" w:rsidP="00782E9D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</w:t>
            </w:r>
            <w:r w:rsidR="00782E9D" w:rsidRPr="008B6C6D">
              <w:rPr>
                <w:rFonts w:ascii="Arial" w:hAnsi="Arial" w:cs="Arial"/>
                <w:b/>
                <w:color w:val="51247A"/>
              </w:rPr>
              <w:t xml:space="preserve"> </w:t>
            </w:r>
            <w:r w:rsidRPr="008B6C6D">
              <w:rPr>
                <w:rFonts w:ascii="Arial" w:hAnsi="Arial" w:cs="Arial"/>
                <w:b/>
                <w:color w:val="51247A"/>
              </w:rPr>
              <w:t>$2</w:t>
            </w:r>
            <w:r w:rsidR="000752C2">
              <w:rPr>
                <w:rFonts w:ascii="Arial" w:hAnsi="Arial" w:cs="Arial"/>
                <w:b/>
                <w:color w:val="51247A"/>
              </w:rPr>
              <w:t>50</w:t>
            </w:r>
            <w:r w:rsidR="002403DB"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4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083D94" w:rsidRPr="001E5D05" w:rsidRDefault="008C072E" w:rsidP="005561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083D94" w:rsidRPr="001E5D05" w:rsidRDefault="00083D94" w:rsidP="0045270A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083D94" w:rsidRPr="001E5D05" w:rsidRDefault="00083D94" w:rsidP="00A3029C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83D94" w:rsidRPr="00F67C9F" w14:paraId="0FD05954" w14:textId="77777777" w:rsidTr="000752C2">
        <w:trPr>
          <w:trHeight w:val="2448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083D94" w:rsidRPr="001E5D05" w:rsidRDefault="00083D94" w:rsidP="00C0376C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1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083D94" w:rsidRPr="001E5D05" w:rsidRDefault="00083D94" w:rsidP="00F04BD6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 w:rsidR="00782E9D">
              <w:rPr>
                <w:rFonts w:ascii="Arial" w:hAnsi="Arial" w:cs="Arial"/>
              </w:rPr>
              <w:t>.</w:t>
            </w:r>
          </w:p>
          <w:p w14:paraId="40470052" w14:textId="4DA1AE8E" w:rsidR="00083D94" w:rsidRDefault="00083D94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</w:r>
            <w:r w:rsidR="00F14F7E">
              <w:rPr>
                <w:rFonts w:ascii="Arial" w:hAnsi="Arial" w:cs="Arial"/>
              </w:rPr>
              <w:t>D</w:t>
            </w:r>
            <w:r w:rsidRPr="001E5D05">
              <w:rPr>
                <w:rFonts w:ascii="Arial" w:hAnsi="Arial" w:cs="Arial"/>
              </w:rPr>
              <w:t>iscount of 10% is available for orders of 10 or more books</w:t>
            </w:r>
            <w:r w:rsidR="00782E9D">
              <w:rPr>
                <w:rFonts w:ascii="Arial" w:hAnsi="Arial" w:cs="Arial"/>
              </w:rPr>
              <w:t>.</w:t>
            </w:r>
          </w:p>
          <w:p w14:paraId="2FA2F599" w14:textId="7E9F6AAA" w:rsidR="000752C2" w:rsidRPr="00AD7E0D" w:rsidRDefault="000752C2" w:rsidP="001E51DF">
            <w:pPr>
              <w:tabs>
                <w:tab w:val="left" w:pos="426"/>
              </w:tabs>
              <w:spacing w:before="80" w:after="80"/>
              <w:ind w:left="454" w:hanging="454"/>
              <w:rPr>
                <w:rFonts w:ascii="Arial" w:hAnsi="Arial" w:cs="Arial"/>
                <w:highlight w:val="yellow"/>
              </w:rPr>
            </w:pPr>
          </w:p>
          <w:p w14:paraId="7B7D30CF" w14:textId="77777777" w:rsidR="000752C2" w:rsidRPr="001E5D05" w:rsidRDefault="000752C2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</w:p>
          <w:p w14:paraId="7EE41A42" w14:textId="7E96E849" w:rsidR="00083D94" w:rsidRPr="001E5D05" w:rsidRDefault="00083D94" w:rsidP="007C7462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4342F4" w14:paraId="11486CE9" w14:textId="77777777" w:rsidTr="00C6527E">
        <w:trPr>
          <w:trHeight w:val="2496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4342F4" w:rsidRPr="00C6527E" w:rsidRDefault="00E2041F" w:rsidP="00E83084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F67C9F" w:rsidRPr="001E5D05" w:rsidRDefault="00E2041F" w:rsidP="00CE6B88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 w:rsidR="002939A7"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</w:t>
            </w:r>
            <w:r w:rsidR="00EE4621" w:rsidRPr="001E5D05">
              <w:rPr>
                <w:rFonts w:ascii="Arial" w:hAnsi="Arial" w:cs="Arial"/>
              </w:rPr>
              <w:t xml:space="preserve">via </w:t>
            </w:r>
            <w:r w:rsidR="002939A7">
              <w:rPr>
                <w:rFonts w:ascii="Arial" w:hAnsi="Arial" w:cs="Arial"/>
              </w:rPr>
              <w:t>Australia Post for domestic orders</w:t>
            </w:r>
            <w:r w:rsidR="008B6C6D">
              <w:rPr>
                <w:rFonts w:ascii="Arial" w:hAnsi="Arial" w:cs="Arial"/>
              </w:rPr>
              <w:t>,</w:t>
            </w:r>
            <w:r w:rsidR="002939A7">
              <w:rPr>
                <w:rFonts w:ascii="Arial" w:hAnsi="Arial" w:cs="Arial"/>
              </w:rPr>
              <w:t xml:space="preserve"> or </w:t>
            </w:r>
            <w:r w:rsidR="00EE4621" w:rsidRPr="001E5D05">
              <w:rPr>
                <w:rFonts w:ascii="Arial" w:hAnsi="Arial" w:cs="Arial"/>
              </w:rPr>
              <w:t>courier</w:t>
            </w:r>
            <w:r w:rsidR="002939A7">
              <w:rPr>
                <w:rFonts w:ascii="Arial" w:hAnsi="Arial" w:cs="Arial"/>
              </w:rPr>
              <w:t xml:space="preserve"> for international orders.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0D08F0">
              <w:rPr>
                <w:rFonts w:ascii="Arial" w:hAnsi="Arial" w:cs="Arial"/>
              </w:rPr>
              <w:t>We will then send you</w:t>
            </w:r>
            <w:r w:rsidR="009337D2">
              <w:rPr>
                <w:rFonts w:ascii="Arial" w:hAnsi="Arial" w:cs="Arial"/>
              </w:rPr>
              <w:t xml:space="preserve"> an</w:t>
            </w:r>
            <w:r w:rsidRPr="001E5D05">
              <w:rPr>
                <w:rFonts w:ascii="Arial" w:hAnsi="Arial" w:cs="Arial"/>
              </w:rPr>
              <w:t xml:space="preserve"> email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F67C9F" w:rsidRPr="001E5D05">
              <w:rPr>
                <w:rFonts w:ascii="Arial" w:hAnsi="Arial" w:cs="Arial"/>
              </w:rPr>
              <w:t xml:space="preserve">advising </w:t>
            </w:r>
            <w:r w:rsidR="00B3457E" w:rsidRPr="001E5D05">
              <w:rPr>
                <w:rFonts w:ascii="Arial" w:hAnsi="Arial" w:cs="Arial"/>
              </w:rPr>
              <w:t>the total amount payable to The University of Queensland</w:t>
            </w:r>
            <w:r w:rsidR="002939A7">
              <w:rPr>
                <w:rFonts w:ascii="Arial" w:hAnsi="Arial" w:cs="Arial"/>
              </w:rPr>
              <w:t xml:space="preserve"> with </w:t>
            </w:r>
            <w:r w:rsidR="000D08F0">
              <w:rPr>
                <w:rFonts w:ascii="Arial" w:hAnsi="Arial" w:cs="Arial"/>
              </w:rPr>
              <w:t>a secure paylink for payment via credit card</w:t>
            </w:r>
            <w:r w:rsidR="002939A7">
              <w:rPr>
                <w:rFonts w:ascii="Arial" w:hAnsi="Arial" w:cs="Arial"/>
              </w:rPr>
              <w:t>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 w:rsidR="00C6527E"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 xml:space="preserve">ed, </w:t>
            </w:r>
            <w:r w:rsidR="00EE4621" w:rsidRPr="001E5D05">
              <w:rPr>
                <w:rFonts w:ascii="Arial" w:hAnsi="Arial" w:cs="Arial"/>
              </w:rPr>
              <w:t>your</w:t>
            </w:r>
            <w:r w:rsidR="00F67C9F" w:rsidRPr="001E5D05">
              <w:rPr>
                <w:rFonts w:ascii="Arial" w:hAnsi="Arial" w:cs="Arial"/>
              </w:rPr>
              <w:t xml:space="preserve"> order will be dispatched</w:t>
            </w:r>
            <w:r w:rsidR="000D08F0"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0752C2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0D77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52C2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1DF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3379"/>
    <w:rsid w:val="004061EB"/>
    <w:rsid w:val="00411D26"/>
    <w:rsid w:val="004131C8"/>
    <w:rsid w:val="00425B5F"/>
    <w:rsid w:val="004342F4"/>
    <w:rsid w:val="00442A46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4E9F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4378E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4928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241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260E"/>
    <w:rsid w:val="00AC491D"/>
    <w:rsid w:val="00AC5CF0"/>
    <w:rsid w:val="00AC736A"/>
    <w:rsid w:val="00AD1D08"/>
    <w:rsid w:val="00AD43C2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71F1E"/>
    <w:rsid w:val="00B75AAB"/>
    <w:rsid w:val="00B81746"/>
    <w:rsid w:val="00B8318F"/>
    <w:rsid w:val="00B849A8"/>
    <w:rsid w:val="00B9511C"/>
    <w:rsid w:val="00BA21BD"/>
    <w:rsid w:val="00BB0D8B"/>
    <w:rsid w:val="00BC3711"/>
    <w:rsid w:val="00BE0C2D"/>
    <w:rsid w:val="00BE0E91"/>
    <w:rsid w:val="00BE25A5"/>
    <w:rsid w:val="00BE3DAF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0F61"/>
    <w:rsid w:val="00EB2FF3"/>
    <w:rsid w:val="00EB4E35"/>
    <w:rsid w:val="00EC1487"/>
    <w:rsid w:val="00EC1DC9"/>
    <w:rsid w:val="00EC3F4F"/>
    <w:rsid w:val="00ED5653"/>
    <w:rsid w:val="00EE4621"/>
    <w:rsid w:val="00EF0704"/>
    <w:rsid w:val="00EF27DC"/>
    <w:rsid w:val="00EF4F89"/>
    <w:rsid w:val="00F04BD6"/>
    <w:rsid w:val="00F12795"/>
    <w:rsid w:val="00F12C6A"/>
    <w:rsid w:val="00F14F7E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1047</Characters>
  <Application>Microsoft Office Word</Application>
  <DocSecurity>0</DocSecurity>
  <Lines>80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1156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3</cp:revision>
  <cp:lastPrinted>2014-12-02T04:58:00Z</cp:lastPrinted>
  <dcterms:created xsi:type="dcterms:W3CDTF">2025-06-24T06:42:00Z</dcterms:created>
  <dcterms:modified xsi:type="dcterms:W3CDTF">2025-06-25T00:34:00Z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