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1846"/>
        <w:gridCol w:w="240"/>
      </w:tblGrid>
      <w:tr w:rsidR="00A75804" w14:paraId="64D09A36" w14:textId="77777777" w:rsidTr="000752C2">
        <w:trPr>
          <w:trHeight w:val="1955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FB7155" w14:paraId="4BB4EF62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E108B18" w14:textId="603C064F" w:rsidR="00FB7155" w:rsidRDefault="00FB7155" w:rsidP="00FB7155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 w:rsidRPr="00B649C7">
              <w:rPr>
                <w:rFonts w:ascii="Arial" w:hAnsi="Arial" w:cs="Arial"/>
                <w:b/>
                <w:color w:val="51247A" w:themeColor="text1"/>
              </w:rPr>
              <w:t>Please indicate the type of shipping address:</w:t>
            </w:r>
            <w:r>
              <w:rPr>
                <w:rFonts w:ascii="Arial" w:hAnsi="Arial" w:cs="Arial"/>
                <w:b/>
                <w:color w:val="51247A" w:themeColor="text1"/>
              </w:rPr>
              <w:t xml:space="preserve">    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</w:t>
            </w:r>
            <w:r>
              <w:rPr>
                <w:rFonts w:ascii="Segoe UI Symbol" w:hAnsi="Segoe UI Symbol" w:cs="Segoe UI Symbol"/>
                <w:b/>
                <w:color w:val="51247A" w:themeColor="text1"/>
              </w:rPr>
              <w:t xml:space="preserve">Y / N -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Residential          </w:t>
            </w:r>
            <w:r>
              <w:rPr>
                <w:rFonts w:ascii="Arial" w:hAnsi="Arial" w:cs="Arial"/>
                <w:b/>
                <w:color w:val="51247A" w:themeColor="text1"/>
              </w:rPr>
              <w:t>Y / N -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Business</w:t>
            </w:r>
          </w:p>
        </w:tc>
      </w:tr>
      <w:tr w:rsidR="00FB7155" w14:paraId="64866141" w14:textId="77777777" w:rsidTr="00C6527E">
        <w:trPr>
          <w:trHeight w:val="559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474A574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</w:tr>
      <w:tr w:rsidR="00FB7155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</w:tr>
      <w:tr w:rsidR="00FB7155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8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</w:tr>
      <w:tr w:rsidR="00FB7155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</w:tr>
      <w:tr w:rsidR="00FB7155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FB7155" w:rsidRPr="001E5D05" w:rsidRDefault="00FB7155" w:rsidP="00FB7155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FB7155" w:rsidRPr="001E5D05" w:rsidRDefault="00FB7155" w:rsidP="00FB7155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5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FB7155" w:rsidRPr="001E5D05" w:rsidRDefault="00FB7155" w:rsidP="00FB7155">
            <w:pPr>
              <w:rPr>
                <w:rFonts w:ascii="Arial" w:hAnsi="Arial" w:cs="Arial"/>
              </w:rPr>
            </w:pPr>
          </w:p>
        </w:tc>
      </w:tr>
      <w:tr w:rsidR="00FB7155" w:rsidRPr="00C0376C" w14:paraId="0A6FD8EF" w14:textId="77777777" w:rsidTr="008B6C6D">
        <w:trPr>
          <w:trHeight w:val="1885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35ACD32" w14:textId="77777777" w:rsidR="00FB7155" w:rsidRPr="00FB7155" w:rsidRDefault="00FB7155" w:rsidP="00FB7155">
            <w:pPr>
              <w:spacing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20"/>
                <w:szCs w:val="20"/>
                <w:lang w:val="en-US" w:eastAsia="en-US"/>
              </w:rPr>
            </w:pPr>
          </w:p>
          <w:p w14:paraId="16D3613D" w14:textId="0FDAAE3B" w:rsidR="00FB7155" w:rsidRPr="00EE0F72" w:rsidRDefault="00FB7155" w:rsidP="00FB7155">
            <w:pPr>
              <w:spacing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40"/>
                <w:szCs w:val="40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noProof/>
                <w:color w:val="FFFFFF" w:themeColor="accent5"/>
                <w:sz w:val="40"/>
                <w:szCs w:val="40"/>
                <w:lang w:val="en-US" w:eastAsia="en-US"/>
              </w:rPr>
              <w:t>Open Pit Blast Design:</w:t>
            </w:r>
          </w:p>
          <w:p w14:paraId="55964E36" w14:textId="25A54A63" w:rsidR="00FB7155" w:rsidRPr="00EE0F72" w:rsidRDefault="00FB7155" w:rsidP="00FB7155">
            <w:pPr>
              <w:spacing w:after="120"/>
              <w:jc w:val="center"/>
              <w:rPr>
                <w:rFonts w:ascii="Arial" w:hAnsi="Arial" w:cs="Arial"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  <w:t>Analysis</w:t>
            </w:r>
            <w:r w:rsidRPr="00EE0F72"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  <w:t xml:space="preserve"> and Optimisation</w:t>
            </w:r>
          </w:p>
          <w:p w14:paraId="46461A68" w14:textId="77777777" w:rsidR="00FB7155" w:rsidRPr="001E5D05" w:rsidRDefault="00FB7155" w:rsidP="00FB715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B7155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1DB9D677" w:rsidR="00FB7155" w:rsidRPr="001E5D05" w:rsidRDefault="00FB7155" w:rsidP="00FB7155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2D05FD"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7D655E88" wp14:editId="34E8764D">
                  <wp:extent cx="1158240" cy="1656715"/>
                  <wp:effectExtent l="0" t="0" r="3810" b="635"/>
                  <wp:docPr id="10030292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292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75571B6" w:rsidR="00FB7155" w:rsidRPr="008B6C6D" w:rsidRDefault="00FB7155" w:rsidP="00FB7155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 $2</w:t>
            </w:r>
            <w:r>
              <w:rPr>
                <w:rFonts w:ascii="Arial" w:hAnsi="Arial" w:cs="Arial"/>
                <w:b/>
                <w:color w:val="51247A"/>
              </w:rPr>
              <w:t>00</w:t>
            </w:r>
            <w:r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3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FB7155" w:rsidRPr="001E5D05" w:rsidRDefault="00FB7155" w:rsidP="00FB71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FB7155" w:rsidRPr="001E5D05" w:rsidRDefault="00FB7155" w:rsidP="00FB7155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FB7155" w:rsidRPr="001E5D05" w:rsidRDefault="00FB7155" w:rsidP="00FB7155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7155" w:rsidRPr="00F67C9F" w14:paraId="0FD05954" w14:textId="77777777" w:rsidTr="00FB7155">
        <w:trPr>
          <w:trHeight w:val="2129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FB7155" w:rsidRPr="001E5D05" w:rsidRDefault="00FB7155" w:rsidP="00FB7155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0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FB7155" w:rsidRPr="001E5D05" w:rsidRDefault="00FB7155" w:rsidP="00FB7155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>
              <w:rPr>
                <w:rFonts w:ascii="Arial" w:hAnsi="Arial" w:cs="Arial"/>
              </w:rPr>
              <w:t>.</w:t>
            </w:r>
          </w:p>
          <w:p w14:paraId="40470052" w14:textId="11CCC302" w:rsidR="00FB7155" w:rsidRDefault="00FB7155" w:rsidP="00FB7155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1E5D05">
              <w:rPr>
                <w:rFonts w:ascii="Arial" w:hAnsi="Arial" w:cs="Arial"/>
              </w:rPr>
              <w:t>iscount of 10% is available for orders of 10 or more</w:t>
            </w:r>
            <w:r>
              <w:rPr>
                <w:rFonts w:ascii="Arial" w:hAnsi="Arial" w:cs="Arial"/>
              </w:rPr>
              <w:t xml:space="preserve"> of the same monographs.</w:t>
            </w:r>
          </w:p>
          <w:p w14:paraId="2FA2F599" w14:textId="7E9F6AAA" w:rsidR="00FB7155" w:rsidRPr="00AD7E0D" w:rsidRDefault="00FB7155" w:rsidP="00FB7155">
            <w:pPr>
              <w:tabs>
                <w:tab w:val="left" w:pos="426"/>
              </w:tabs>
              <w:spacing w:before="80" w:after="80"/>
              <w:ind w:left="454" w:hanging="454"/>
              <w:rPr>
                <w:rFonts w:ascii="Arial" w:hAnsi="Arial" w:cs="Arial"/>
                <w:highlight w:val="yellow"/>
              </w:rPr>
            </w:pPr>
          </w:p>
          <w:p w14:paraId="7B7D30CF" w14:textId="77777777" w:rsidR="00FB7155" w:rsidRPr="001E5D05" w:rsidRDefault="00FB7155" w:rsidP="00FB7155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</w:p>
          <w:p w14:paraId="7EE41A42" w14:textId="7E96E849" w:rsidR="00FB7155" w:rsidRPr="001E5D05" w:rsidRDefault="00FB7155" w:rsidP="00FB7155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FB7155" w14:paraId="11486CE9" w14:textId="77777777" w:rsidTr="00C6527E">
        <w:trPr>
          <w:trHeight w:val="2496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FB7155" w:rsidRPr="00C6527E" w:rsidRDefault="00FB7155" w:rsidP="00FB7155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FB7155" w:rsidRPr="001E5D05" w:rsidRDefault="00FB7155" w:rsidP="00FB7155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via </w:t>
            </w:r>
            <w:r>
              <w:rPr>
                <w:rFonts w:ascii="Arial" w:hAnsi="Arial" w:cs="Arial"/>
              </w:rPr>
              <w:t xml:space="preserve">Australia Post for domestic orders, or </w:t>
            </w:r>
            <w:r w:rsidRPr="001E5D05">
              <w:rPr>
                <w:rFonts w:ascii="Arial" w:hAnsi="Arial" w:cs="Arial"/>
              </w:rPr>
              <w:t>courier</w:t>
            </w:r>
            <w:r>
              <w:rPr>
                <w:rFonts w:ascii="Arial" w:hAnsi="Arial" w:cs="Arial"/>
              </w:rPr>
              <w:t xml:space="preserve"> for international orders.</w:t>
            </w:r>
            <w:r w:rsidRPr="001E5D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 will then send you an</w:t>
            </w:r>
            <w:r w:rsidRPr="001E5D05">
              <w:rPr>
                <w:rFonts w:ascii="Arial" w:hAnsi="Arial" w:cs="Arial"/>
              </w:rPr>
              <w:t xml:space="preserve"> email advising the total amount payable to The University of Queensland</w:t>
            </w:r>
            <w:r>
              <w:rPr>
                <w:rFonts w:ascii="Arial" w:hAnsi="Arial" w:cs="Arial"/>
              </w:rPr>
              <w:t xml:space="preserve"> with a secure paylink for payment via credit card.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>ed, your order will be dispatched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0752C2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0D77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52C2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E2595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1DF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05FD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3379"/>
    <w:rsid w:val="004061EB"/>
    <w:rsid w:val="00411D26"/>
    <w:rsid w:val="004131C8"/>
    <w:rsid w:val="00425B5F"/>
    <w:rsid w:val="004342F4"/>
    <w:rsid w:val="00442A46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4E9F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4378E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260E"/>
    <w:rsid w:val="00AC491D"/>
    <w:rsid w:val="00AC5CF0"/>
    <w:rsid w:val="00AC736A"/>
    <w:rsid w:val="00AD1D08"/>
    <w:rsid w:val="00AD43C2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71F1E"/>
    <w:rsid w:val="00B75AAB"/>
    <w:rsid w:val="00B81746"/>
    <w:rsid w:val="00B8318F"/>
    <w:rsid w:val="00B849A8"/>
    <w:rsid w:val="00B9511C"/>
    <w:rsid w:val="00BA21BD"/>
    <w:rsid w:val="00BB0D8B"/>
    <w:rsid w:val="00BC3711"/>
    <w:rsid w:val="00BE0C2D"/>
    <w:rsid w:val="00BE0E91"/>
    <w:rsid w:val="00BE25A5"/>
    <w:rsid w:val="00BE3DAF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0F61"/>
    <w:rsid w:val="00EB2FF3"/>
    <w:rsid w:val="00EB4E35"/>
    <w:rsid w:val="00EC1487"/>
    <w:rsid w:val="00EC1DC9"/>
    <w:rsid w:val="00EC3F4F"/>
    <w:rsid w:val="00ED5653"/>
    <w:rsid w:val="00EE0F72"/>
    <w:rsid w:val="00EE4621"/>
    <w:rsid w:val="00EF0704"/>
    <w:rsid w:val="00EF27DC"/>
    <w:rsid w:val="00EF4F89"/>
    <w:rsid w:val="00F04BD6"/>
    <w:rsid w:val="00F12795"/>
    <w:rsid w:val="00F12C6A"/>
    <w:rsid w:val="00F14F7E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B7155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1230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3</cp:revision>
  <cp:lastPrinted>2014-12-02T04:58:00Z</cp:lastPrinted>
  <dcterms:created xsi:type="dcterms:W3CDTF">2025-06-24T06:48:00Z</dcterms:created>
  <dcterms:modified xsi:type="dcterms:W3CDTF">2025-07-04T04:23:00Z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